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line="600" w:lineRule="exact"/>
        <w:rPr>
          <w:rFonts w:hint="eastAsia" w:ascii="仿宋" w:hAnsi="仿宋" w:eastAsia="仿宋" w:cs="仿宋"/>
          <w:sz w:val="32"/>
          <w:szCs w:val="32"/>
        </w:rPr>
      </w:pPr>
      <w:bookmarkStart w:id="5" w:name="_GoBack"/>
      <w:bookmarkEnd w:id="5"/>
      <w:r>
        <w:rPr>
          <w:rFonts w:hint="eastAsia" w:ascii="方正小标宋简体" w:hAnsi="方正小标宋简体" w:eastAsia="方正小标宋简体" w:cs="方正小标宋简体"/>
          <w:sz w:val="40"/>
          <w:szCs w:val="40"/>
        </w:rPr>
        <w:t>招标单位信用承诺书</w:t>
      </w:r>
    </w:p>
    <w:p>
      <w:pPr>
        <w:pStyle w:val="6"/>
        <w:keepNext/>
        <w:keepLines/>
        <w:spacing w:line="600" w:lineRule="exact"/>
        <w:ind w:firstLine="0"/>
        <w:jc w:val="center"/>
        <w:rPr>
          <w:rFonts w:hint="eastAsia" w:ascii="仿宋" w:hAnsi="仿宋" w:eastAsia="仿宋" w:cs="仿宋"/>
          <w:sz w:val="32"/>
          <w:szCs w:val="32"/>
        </w:rPr>
      </w:pPr>
    </w:p>
    <w:p>
      <w:pPr>
        <w:pStyle w:val="7"/>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为营造公开、公平、公正、诚实守信的公共资源交易环境，树立单位诚信守法交易的形象。本人代表本单位作出以下诚信承诺：</w:t>
      </w:r>
    </w:p>
    <w:p>
      <w:pPr>
        <w:pStyle w:val="7"/>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bookmarkStart w:id="0" w:name="bookmark34"/>
      <w:r>
        <w:rPr>
          <w:rFonts w:hint="eastAsia" w:ascii="仿宋_GB2312" w:eastAsia="仿宋_GB2312" w:hAnsiTheme="minorHAnsi" w:cstheme="minorBidi"/>
          <w:kern w:val="2"/>
          <w:sz w:val="32"/>
          <w:szCs w:val="32"/>
          <w:lang w:val="en-US" w:eastAsia="zh-CN" w:bidi="ar-SA"/>
        </w:rPr>
        <w:t>（</w:t>
      </w:r>
      <w:bookmarkEnd w:id="0"/>
      <w:r>
        <w:rPr>
          <w:rFonts w:hint="eastAsia" w:ascii="仿宋_GB2312" w:eastAsia="仿宋_GB2312" w:hAnsiTheme="minorHAnsi" w:cstheme="minorBidi"/>
          <w:kern w:val="2"/>
          <w:sz w:val="32"/>
          <w:szCs w:val="32"/>
          <w:lang w:val="en-US" w:eastAsia="zh-CN" w:bidi="ar-SA"/>
        </w:rPr>
        <w:t>一）本单位招标项目已具备招标条件，且不存在补办招投标手续的情况。</w:t>
      </w:r>
    </w:p>
    <w:p>
      <w:pPr>
        <w:pStyle w:val="7"/>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bookmarkStart w:id="1" w:name="bookmark35"/>
      <w:r>
        <w:rPr>
          <w:rFonts w:hint="eastAsia" w:ascii="仿宋_GB2312" w:eastAsia="仿宋_GB2312" w:hAnsiTheme="minorHAnsi" w:cstheme="minorBidi"/>
          <w:kern w:val="2"/>
          <w:sz w:val="32"/>
          <w:szCs w:val="32"/>
          <w:lang w:val="en-US" w:eastAsia="zh-CN" w:bidi="ar-SA"/>
        </w:rPr>
        <w:t>（</w:t>
      </w:r>
      <w:bookmarkEnd w:id="1"/>
      <w:r>
        <w:rPr>
          <w:rFonts w:hint="eastAsia" w:ascii="仿宋_GB2312" w:eastAsia="仿宋_GB2312" w:hAnsiTheme="minorHAnsi" w:cstheme="minorBidi"/>
          <w:kern w:val="2"/>
          <w:sz w:val="32"/>
          <w:szCs w:val="32"/>
          <w:lang w:val="en-US" w:eastAsia="zh-CN" w:bidi="ar-SA"/>
        </w:rPr>
        <w:t>二）本单位信用状况良好，未被列为失信惩戒对象，符合参与公共资源交易活动的相关要求。</w:t>
      </w:r>
    </w:p>
    <w:p>
      <w:pPr>
        <w:pStyle w:val="7"/>
        <w:tabs>
          <w:tab w:val="left" w:pos="1232"/>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bookmarkStart w:id="2" w:name="bookmark36"/>
      <w:r>
        <w:rPr>
          <w:rFonts w:hint="eastAsia" w:ascii="仿宋_GB2312" w:eastAsia="仿宋_GB2312" w:hAnsiTheme="minorHAnsi" w:cstheme="minorBidi"/>
          <w:kern w:val="2"/>
          <w:sz w:val="32"/>
          <w:szCs w:val="32"/>
          <w:lang w:val="en-US" w:eastAsia="zh-CN" w:bidi="ar-SA"/>
        </w:rPr>
        <w:t>（</w:t>
      </w:r>
      <w:bookmarkEnd w:id="2"/>
      <w:r>
        <w:rPr>
          <w:rFonts w:hint="eastAsia" w:ascii="仿宋_GB2312" w:eastAsia="仿宋_GB2312" w:hAnsiTheme="minorHAnsi" w:cstheme="minorBidi"/>
          <w:kern w:val="2"/>
          <w:sz w:val="32"/>
          <w:szCs w:val="32"/>
          <w:lang w:val="en-US" w:eastAsia="zh-CN" w:bidi="ar-SA"/>
        </w:rPr>
        <w:t>三）本单位所提交的单位基本信息、项目审批文件等所有资料，均合法、真实、准确、有效，无任何伪造、修改、虚假成份，并对所提供资料的真实性负责。</w:t>
      </w:r>
    </w:p>
    <w:p>
      <w:pPr>
        <w:pStyle w:val="7"/>
        <w:tabs>
          <w:tab w:val="left" w:pos="1242"/>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bookmarkStart w:id="3" w:name="bookmark37"/>
      <w:r>
        <w:rPr>
          <w:rFonts w:hint="eastAsia" w:ascii="仿宋_GB2312" w:eastAsia="仿宋_GB2312" w:hAnsiTheme="minorHAnsi" w:cstheme="minorBidi"/>
          <w:kern w:val="2"/>
          <w:sz w:val="32"/>
          <w:szCs w:val="32"/>
          <w:lang w:val="en-US" w:eastAsia="zh-CN" w:bidi="ar-SA"/>
        </w:rPr>
        <w:t>（</w:t>
      </w:r>
      <w:bookmarkEnd w:id="3"/>
      <w:r>
        <w:rPr>
          <w:rFonts w:hint="eastAsia" w:ascii="仿宋_GB2312" w:eastAsia="仿宋_GB2312" w:hAnsiTheme="minorHAnsi" w:cstheme="minorBidi"/>
          <w:kern w:val="2"/>
          <w:sz w:val="32"/>
          <w:szCs w:val="32"/>
          <w:lang w:val="en-US" w:eastAsia="zh-CN" w:bidi="ar-SA"/>
        </w:rPr>
        <w:t>四）严格依照国家和河南省关于招标投标的法律、法规、规章、规范性文件，开展公共资源交易活动；积极履行社会责任，促进廉政建设。</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五）自我约束、自我管理，守合同、重信用，遵守相关法律、法规、规章、规范性文件等规定，遵守各项行为规范，没有规避招标、泄露保密资料、排斥歧视潜在投标人、参与围标串标、弄虚作假、干扰评标、违约毁约等行为，自觉维护公共资源交易招标投标的良好秩序。</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六）严格遵守公共资源交易规则和流程，招标文件编制符合相关法律、法规、规章、规范性文件规定，引用法律、法规、文件内容正确，条文前后一致，用词用语严谨、无歧义，通用术语规范；按有关法律法规及政策规定的时间和要求发布公告（公示）、组建评标委员会、开标评标、发放中标通知书、处理质疑异议等，本人及所在单位对招标投标活动的程序、过程和结果负责。</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（七）维护农民工权益，自觉落实农民工工资保障的有关措施。</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bookmarkStart w:id="4" w:name="bookmark39"/>
      <w:r>
        <w:rPr>
          <w:rFonts w:hint="eastAsia" w:ascii="仿宋_GB2312" w:eastAsia="仿宋_GB2312" w:hAnsiTheme="minorHAnsi" w:cstheme="minorBidi"/>
          <w:kern w:val="2"/>
          <w:sz w:val="32"/>
          <w:szCs w:val="32"/>
          <w:lang w:val="en-US" w:eastAsia="zh-CN" w:bidi="ar-SA"/>
        </w:rPr>
        <w:t>（</w:t>
      </w:r>
      <w:bookmarkEnd w:id="4"/>
      <w:r>
        <w:rPr>
          <w:rFonts w:hint="eastAsia" w:ascii="仿宋_GB2312" w:eastAsia="仿宋_GB2312" w:hAnsiTheme="minorHAnsi" w:cstheme="minorBidi"/>
          <w:kern w:val="2"/>
          <w:sz w:val="32"/>
          <w:szCs w:val="32"/>
          <w:lang w:val="en-US" w:eastAsia="zh-CN" w:bidi="ar-SA"/>
        </w:rPr>
        <w:t>八）本单位自愿自觉接受政府、行业组织、社会公众、新闻舆论的监督。</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九）本单位自愿接受招标投标综合监督管理机构和有关行政监督部门依法开展的监督检查，积极配合行政监督部门的投诉处理。本单位及项目经办人员如发生违法违规或不良行为，自愿接受招标投标综合监督管理机构和有关行政监督部门依法给予的行政处罚（处理）,依法承担赔偿责任和刑事责任，并同意按照相关规定记入本单位及项目经办人员诚信档案或不良行为（信用）记录。</w:t>
      </w:r>
    </w:p>
    <w:p>
      <w:pPr>
        <w:pStyle w:val="7"/>
        <w:tabs>
          <w:tab w:val="left" w:pos="1246"/>
        </w:tabs>
        <w:spacing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（十）本人已认真阅读了上述承诺，并向本单位员工作了宣传教育。</w:t>
      </w:r>
    </w:p>
    <w:p>
      <w:pPr>
        <w:pStyle w:val="7"/>
        <w:spacing w:line="600" w:lineRule="exact"/>
        <w:ind w:firstLine="640" w:firstLineChars="200"/>
        <w:jc w:val="both"/>
        <w:rPr>
          <w:rFonts w:hint="eastAsia" w:ascii="仿宋" w:hAnsi="仿宋" w:eastAsia="仿宋" w:cs="仿宋"/>
          <w:sz w:val="32"/>
          <w:szCs w:val="32"/>
        </w:rPr>
      </w:pPr>
    </w:p>
    <w:p>
      <w:pPr>
        <w:pStyle w:val="7"/>
        <w:spacing w:line="600" w:lineRule="exact"/>
        <w:ind w:firstLine="1686" w:firstLineChars="527"/>
        <w:jc w:val="both"/>
        <w:rPr>
          <w:rFonts w:hint="eastAsia" w:ascii="仿宋" w:hAnsi="仿宋" w:eastAsia="仿宋" w:cs="仿宋"/>
          <w:sz w:val="32"/>
          <w:szCs w:val="32"/>
        </w:rPr>
      </w:pPr>
      <w:r>
        <w:rPr>
          <w:rFonts w:hint="eastAsia" w:ascii="仿宋" w:hAnsi="仿宋" w:eastAsia="仿宋" w:cs="仿宋"/>
          <w:sz w:val="32"/>
          <w:szCs w:val="32"/>
        </w:rPr>
        <w:t>法定代表人或（委托代理人）签字：</w:t>
      </w:r>
    </w:p>
    <w:p>
      <w:pPr>
        <w:pStyle w:val="7"/>
        <w:spacing w:line="600" w:lineRule="exact"/>
        <w:ind w:firstLine="4160" w:firstLineChars="1300"/>
        <w:jc w:val="both"/>
        <w:rPr>
          <w:rFonts w:hint="eastAsia" w:ascii="仿宋" w:hAnsi="仿宋" w:eastAsia="仿宋" w:cs="仿宋"/>
          <w:sz w:val="32"/>
          <w:szCs w:val="32"/>
        </w:rPr>
      </w:pPr>
      <w:r>
        <w:rPr>
          <w:rFonts w:hint="eastAsia" w:ascii="仿宋" w:hAnsi="仿宋" w:eastAsia="仿宋" w:cs="仿宋"/>
          <w:sz w:val="32"/>
          <w:szCs w:val="32"/>
          <w:lang w:eastAsia="zh-CN"/>
        </w:rPr>
        <w:t>单位</w:t>
      </w:r>
      <w:r>
        <w:rPr>
          <w:rFonts w:hint="eastAsia" w:ascii="仿宋" w:hAnsi="仿宋" w:eastAsia="仿宋" w:cs="仿宋"/>
          <w:sz w:val="32"/>
          <w:szCs w:val="32"/>
        </w:rPr>
        <w:t>名称（盖章）：</w:t>
      </w:r>
    </w:p>
    <w:p>
      <w:pPr>
        <w:pStyle w:val="7"/>
        <w:spacing w:line="600" w:lineRule="exact"/>
        <w:ind w:firstLine="4160" w:firstLineChars="1300"/>
        <w:jc w:val="both"/>
        <w:rPr>
          <w:rFonts w:hint="eastAsia" w:ascii="仿宋" w:hAnsi="仿宋" w:eastAsia="仿宋" w:cs="仿宋"/>
          <w:sz w:val="32"/>
          <w:szCs w:val="32"/>
        </w:rPr>
      </w:pPr>
    </w:p>
    <w:p>
      <w:pPr>
        <w:pStyle w:val="7"/>
        <w:spacing w:line="600" w:lineRule="exact"/>
        <w:ind w:firstLine="6080" w:firstLineChars="1900"/>
        <w:rPr>
          <w:rFonts w:hint="eastAsia" w:ascii="仿宋" w:hAnsi="仿宋" w:eastAsia="仿宋" w:cs="仿宋"/>
          <w:sz w:val="32"/>
          <w:szCs w:val="32"/>
        </w:rPr>
      </w:pPr>
      <w:r>
        <w:rPr>
          <w:rFonts w:hint="eastAsia" w:ascii="仿宋" w:hAnsi="仿宋" w:eastAsia="仿宋" w:cs="仿宋"/>
          <w:sz w:val="32"/>
          <w:szCs w:val="32"/>
        </w:rPr>
        <w:t>年</w:t>
      </w:r>
      <w:r>
        <w:rPr>
          <w:rFonts w:hint="eastAsia" w:ascii="仿宋" w:hAnsi="仿宋" w:eastAsia="仿宋" w:cs="仿宋"/>
          <w:sz w:val="32"/>
          <w:szCs w:val="32"/>
          <w:lang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eastAsia="zh-CN"/>
        </w:rPr>
        <w:t xml:space="preserve">   </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iNWJjYThjNzA5ODViMWU5MjVhOGQ1YmM1MTAyNDAifQ=="/>
  </w:docVars>
  <w:rsids>
    <w:rsidRoot w:val="681A7BCB"/>
    <w:rsid w:val="18664544"/>
    <w:rsid w:val="42BF6F79"/>
    <w:rsid w:val="681A7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Body text|5"/>
    <w:qFormat/>
    <w:uiPriority w:val="99"/>
    <w:pPr>
      <w:widowControl w:val="0"/>
      <w:spacing w:after="160"/>
      <w:jc w:val="center"/>
    </w:pPr>
    <w:rPr>
      <w:rFonts w:ascii="宋体" w:hAnsi="宋体" w:eastAsia="宋体" w:cs="宋体"/>
      <w:kern w:val="2"/>
      <w:sz w:val="36"/>
      <w:szCs w:val="36"/>
      <w:lang w:val="zh-TW" w:eastAsia="zh-TW" w:bidi="ar-SA"/>
    </w:rPr>
  </w:style>
  <w:style w:type="paragraph" w:customStyle="1" w:styleId="6">
    <w:name w:val="Heading #3|1"/>
    <w:qFormat/>
    <w:uiPriority w:val="99"/>
    <w:pPr>
      <w:widowControl w:val="0"/>
      <w:spacing w:line="619" w:lineRule="exact"/>
      <w:ind w:firstLine="660"/>
      <w:jc w:val="left"/>
      <w:outlineLvl w:val="2"/>
    </w:pPr>
    <w:rPr>
      <w:rFonts w:ascii="宋体" w:hAnsi="宋体" w:eastAsia="宋体" w:cs="宋体"/>
      <w:b/>
      <w:bCs/>
      <w:kern w:val="2"/>
      <w:sz w:val="32"/>
      <w:szCs w:val="32"/>
      <w:lang w:val="zh-TW" w:eastAsia="zh-TW" w:bidi="ar-SA"/>
    </w:rPr>
  </w:style>
  <w:style w:type="paragraph" w:customStyle="1" w:styleId="7">
    <w:name w:val="Body text|1"/>
    <w:qFormat/>
    <w:uiPriority w:val="99"/>
    <w:pPr>
      <w:widowControl w:val="0"/>
      <w:spacing w:line="466" w:lineRule="exact"/>
      <w:ind w:firstLine="480"/>
      <w:jc w:val="left"/>
    </w:pPr>
    <w:rPr>
      <w:rFonts w:ascii="宋体" w:hAnsi="宋体" w:eastAsia="宋体" w:cs="宋体"/>
      <w:kern w:val="2"/>
      <w:sz w:val="26"/>
      <w:szCs w:val="26"/>
      <w:lang w:val="zh-TW" w:eastAsia="zh-TW"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158</Words>
  <Characters>158</Characters>
  <Lines>0</Lines>
  <Paragraphs>0</Paragraphs>
  <TotalTime>0</TotalTime>
  <ScaleCrop>false</ScaleCrop>
  <LinksUpToDate>false</LinksUpToDate>
  <CharactersWithSpaces>182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2022-09-01T07:39:00Z</dcterms:created>
  <dc:creator>卢连强</dc:creator>
  <cp:lastModifiedBy>曹</cp:lastModifiedBy>
  <dcterms:modified xsi:type="dcterms:W3CDTF">2023-12-28T09:06:21Z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D0B7DCD1731744068C1F4DD00A358091_13</vt:lpwstr>
  </property>
</Properties>
</file>